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F0FC" w14:textId="0A2EA262" w:rsidR="00484807" w:rsidRDefault="00484807" w:rsidP="00484807">
      <w:pPr>
        <w:pStyle w:val="1"/>
        <w:spacing w:line="280" w:lineRule="exact"/>
        <w:rPr>
          <w:rFonts w:hint="eastAsia"/>
        </w:rPr>
      </w:pPr>
    </w:p>
    <w:p w14:paraId="707BEECD" w14:textId="52E3BEBC" w:rsidR="00484807" w:rsidRPr="00CA077B" w:rsidRDefault="004F69BC" w:rsidP="00CA077B">
      <w:pPr>
        <w:pStyle w:val="1"/>
        <w:spacing w:line="319" w:lineRule="exact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AD3E02">
        <w:rPr>
          <w:rFonts w:ascii="ＭＳ ゴシック" w:eastAsia="ＭＳ ゴシック" w:hAnsi="ＭＳ ゴシック" w:hint="eastAsia"/>
          <w:sz w:val="24"/>
        </w:rPr>
        <w:t>８</w:t>
      </w:r>
      <w:r w:rsidR="00484807">
        <w:rPr>
          <w:rFonts w:ascii="ＭＳ ゴシック" w:eastAsia="ＭＳ ゴシック" w:hAnsi="ＭＳ ゴシック"/>
          <w:sz w:val="24"/>
        </w:rPr>
        <w:t xml:space="preserve">年度　</w:t>
      </w:r>
      <w:r w:rsidR="00CA077B">
        <w:rPr>
          <w:rFonts w:ascii="ＭＳ ゴシック" w:eastAsia="ＭＳ ゴシック" w:hAnsi="ＭＳ ゴシック" w:hint="eastAsia"/>
          <w:sz w:val="24"/>
        </w:rPr>
        <w:t>宮城県黒川</w:t>
      </w:r>
      <w:r w:rsidR="00484807">
        <w:rPr>
          <w:rFonts w:ascii="ＭＳ ゴシック" w:eastAsia="ＭＳ ゴシック" w:hAnsi="ＭＳ ゴシック"/>
          <w:sz w:val="24"/>
        </w:rPr>
        <w:t>高等学校　オープンキャンパス実施要項</w:t>
      </w:r>
    </w:p>
    <w:p w14:paraId="5D852708" w14:textId="77777777" w:rsidR="00484807" w:rsidRPr="00AD3E02" w:rsidRDefault="00484807" w:rsidP="00484807">
      <w:pPr>
        <w:pStyle w:val="1"/>
        <w:spacing w:line="280" w:lineRule="exact"/>
      </w:pPr>
    </w:p>
    <w:p w14:paraId="2058826E" w14:textId="7E90671C" w:rsidR="00CA077B" w:rsidRPr="00CA077B" w:rsidRDefault="00484807" w:rsidP="00484807">
      <w:pPr>
        <w:pStyle w:val="1"/>
        <w:rPr>
          <w:sz w:val="21"/>
        </w:rPr>
      </w:pPr>
      <w:r>
        <w:rPr>
          <w:rFonts w:ascii="ＭＳ ゴシック" w:eastAsia="ＭＳ ゴシック" w:hAnsi="ＭＳ ゴシック"/>
          <w:sz w:val="21"/>
        </w:rPr>
        <w:t>１　日　時</w:t>
      </w:r>
      <w:r w:rsidR="008D3826">
        <w:rPr>
          <w:sz w:val="21"/>
        </w:rPr>
        <w:t xml:space="preserve">　　</w:t>
      </w:r>
      <w:r w:rsidR="004F69BC">
        <w:rPr>
          <w:rFonts w:hint="eastAsia"/>
          <w:sz w:val="21"/>
        </w:rPr>
        <w:t>令和</w:t>
      </w:r>
      <w:r w:rsidR="00AD3E02">
        <w:rPr>
          <w:rFonts w:hint="eastAsia"/>
          <w:sz w:val="21"/>
        </w:rPr>
        <w:t>８</w:t>
      </w:r>
      <w:r>
        <w:rPr>
          <w:sz w:val="21"/>
        </w:rPr>
        <w:t>年</w:t>
      </w:r>
      <w:r w:rsidR="00CA077B">
        <w:rPr>
          <w:rFonts w:hint="eastAsia"/>
          <w:sz w:val="21"/>
        </w:rPr>
        <w:t>７</w:t>
      </w:r>
      <w:r>
        <w:rPr>
          <w:sz w:val="21"/>
        </w:rPr>
        <w:t>月</w:t>
      </w:r>
      <w:r w:rsidR="00CA077B">
        <w:rPr>
          <w:rFonts w:hint="eastAsia"/>
          <w:sz w:val="21"/>
        </w:rPr>
        <w:t>４</w:t>
      </w:r>
      <w:r>
        <w:rPr>
          <w:sz w:val="21"/>
        </w:rPr>
        <w:t>日（</w:t>
      </w:r>
      <w:r w:rsidR="00CA077B">
        <w:rPr>
          <w:rFonts w:hint="eastAsia"/>
          <w:sz w:val="21"/>
        </w:rPr>
        <w:t>土</w:t>
      </w:r>
      <w:r>
        <w:rPr>
          <w:sz w:val="21"/>
        </w:rPr>
        <w:t xml:space="preserve">）　</w:t>
      </w:r>
      <w:r w:rsidR="00CA077B">
        <w:rPr>
          <w:rFonts w:hint="eastAsia"/>
          <w:sz w:val="21"/>
        </w:rPr>
        <w:t>８</w:t>
      </w:r>
      <w:r>
        <w:rPr>
          <w:sz w:val="21"/>
        </w:rPr>
        <w:t>：</w:t>
      </w:r>
      <w:r w:rsidR="00CA077B">
        <w:rPr>
          <w:rFonts w:hint="eastAsia"/>
          <w:sz w:val="21"/>
        </w:rPr>
        <w:t>４０</w:t>
      </w:r>
      <w:r>
        <w:rPr>
          <w:sz w:val="21"/>
        </w:rPr>
        <w:t>～</w:t>
      </w:r>
      <w:r w:rsidR="00CA077B">
        <w:rPr>
          <w:rFonts w:hint="eastAsia"/>
          <w:sz w:val="21"/>
        </w:rPr>
        <w:t>１２</w:t>
      </w:r>
      <w:r>
        <w:rPr>
          <w:sz w:val="21"/>
        </w:rPr>
        <w:t>：</w:t>
      </w:r>
      <w:r w:rsidR="00CA077B">
        <w:rPr>
          <w:rFonts w:hint="eastAsia"/>
          <w:sz w:val="21"/>
        </w:rPr>
        <w:t>００</w:t>
      </w:r>
    </w:p>
    <w:p w14:paraId="5AE39ABA" w14:textId="77777777" w:rsidR="00484807" w:rsidRPr="00AD3E02" w:rsidRDefault="00484807" w:rsidP="00484807">
      <w:pPr>
        <w:pStyle w:val="1"/>
        <w:spacing w:line="280" w:lineRule="exact"/>
      </w:pPr>
    </w:p>
    <w:p w14:paraId="68B3C22F" w14:textId="3AD77208" w:rsidR="00484807" w:rsidRDefault="00484807" w:rsidP="00484807">
      <w:pPr>
        <w:pStyle w:val="1"/>
      </w:pPr>
      <w:r>
        <w:rPr>
          <w:rFonts w:ascii="ＭＳ ゴシック" w:eastAsia="ＭＳ ゴシック" w:hAnsi="ＭＳ ゴシック"/>
          <w:sz w:val="21"/>
        </w:rPr>
        <w:t>２　会　場</w:t>
      </w:r>
      <w:r w:rsidR="007743A2">
        <w:rPr>
          <w:sz w:val="21"/>
        </w:rPr>
        <w:t xml:space="preserve">　</w:t>
      </w:r>
      <w:r w:rsidR="007743A2">
        <w:rPr>
          <w:rFonts w:hint="eastAsia"/>
          <w:sz w:val="21"/>
        </w:rPr>
        <w:t xml:space="preserve">　</w:t>
      </w:r>
      <w:r w:rsidR="00CA077B">
        <w:rPr>
          <w:rFonts w:hint="eastAsia"/>
          <w:sz w:val="21"/>
        </w:rPr>
        <w:t>宮城県黒川</w:t>
      </w:r>
      <w:r>
        <w:rPr>
          <w:sz w:val="21"/>
        </w:rPr>
        <w:t>高等学校（</w:t>
      </w:r>
      <w:r w:rsidR="00CA077B">
        <w:rPr>
          <w:rFonts w:hint="eastAsia"/>
          <w:sz w:val="21"/>
        </w:rPr>
        <w:t>校内施設・設備</w:t>
      </w:r>
      <w:r>
        <w:rPr>
          <w:sz w:val="21"/>
        </w:rPr>
        <w:t>）</w:t>
      </w:r>
    </w:p>
    <w:p w14:paraId="532D8580" w14:textId="77777777" w:rsidR="00484807" w:rsidRDefault="00484807" w:rsidP="00484807">
      <w:pPr>
        <w:pStyle w:val="1"/>
        <w:spacing w:line="280" w:lineRule="exact"/>
      </w:pPr>
    </w:p>
    <w:p w14:paraId="14676614" w14:textId="283198C0" w:rsidR="00484807" w:rsidRDefault="00484807" w:rsidP="00484807">
      <w:pPr>
        <w:pStyle w:val="1"/>
      </w:pPr>
      <w:r>
        <w:rPr>
          <w:rFonts w:ascii="ＭＳ ゴシック" w:eastAsia="ＭＳ ゴシック" w:hAnsi="ＭＳ ゴシック"/>
          <w:sz w:val="21"/>
        </w:rPr>
        <w:t>３　対　象</w:t>
      </w:r>
      <w:r w:rsidR="007C2238">
        <w:rPr>
          <w:sz w:val="21"/>
        </w:rPr>
        <w:t xml:space="preserve">　　中学校３年生</w:t>
      </w:r>
      <w:r w:rsidR="00CA077B">
        <w:rPr>
          <w:rFonts w:hint="eastAsia"/>
          <w:sz w:val="21"/>
        </w:rPr>
        <w:t xml:space="preserve">　</w:t>
      </w:r>
      <w:r w:rsidR="007C2238">
        <w:rPr>
          <w:sz w:val="21"/>
        </w:rPr>
        <w:t>保護者</w:t>
      </w:r>
      <w:r w:rsidR="00CA077B">
        <w:rPr>
          <w:rFonts w:hint="eastAsia"/>
          <w:sz w:val="21"/>
        </w:rPr>
        <w:t xml:space="preserve">　中学校教員</w:t>
      </w:r>
    </w:p>
    <w:p w14:paraId="5DC3DA4A" w14:textId="77777777" w:rsidR="00484807" w:rsidRDefault="00484807" w:rsidP="00484807">
      <w:pPr>
        <w:pStyle w:val="1"/>
        <w:spacing w:line="280" w:lineRule="exact"/>
      </w:pPr>
    </w:p>
    <w:p w14:paraId="3D9A3E98" w14:textId="7607E393" w:rsidR="00484807" w:rsidRDefault="00484807" w:rsidP="00484807">
      <w:pPr>
        <w:pStyle w:val="1"/>
      </w:pPr>
      <w:r>
        <w:rPr>
          <w:rFonts w:ascii="ＭＳ ゴシック" w:eastAsia="ＭＳ ゴシック" w:hAnsi="ＭＳ ゴシック"/>
          <w:sz w:val="21"/>
        </w:rPr>
        <w:t>４　日　程</w:t>
      </w:r>
    </w:p>
    <w:p w14:paraId="616034C5" w14:textId="64F57053" w:rsidR="00484807" w:rsidRDefault="00484807" w:rsidP="00484807">
      <w:pPr>
        <w:pStyle w:val="1"/>
        <w:rPr>
          <w:sz w:val="21"/>
        </w:rPr>
      </w:pPr>
      <w:r>
        <w:rPr>
          <w:sz w:val="21"/>
        </w:rPr>
        <w:t xml:space="preserve">　（１）受　付</w:t>
      </w:r>
      <w:r w:rsidR="00CA077B">
        <w:rPr>
          <w:rFonts w:hint="eastAsia"/>
          <w:sz w:val="21"/>
        </w:rPr>
        <w:t>（生徒昇降口）８</w:t>
      </w:r>
      <w:r>
        <w:rPr>
          <w:sz w:val="21"/>
        </w:rPr>
        <w:t>：</w:t>
      </w:r>
      <w:r w:rsidR="00CA077B">
        <w:rPr>
          <w:rFonts w:hint="eastAsia"/>
          <w:sz w:val="21"/>
        </w:rPr>
        <w:t>４０</w:t>
      </w:r>
      <w:r>
        <w:rPr>
          <w:sz w:val="21"/>
        </w:rPr>
        <w:t>～</w:t>
      </w:r>
      <w:r w:rsidR="00CA077B">
        <w:rPr>
          <w:rFonts w:hint="eastAsia"/>
          <w:sz w:val="21"/>
        </w:rPr>
        <w:t>９</w:t>
      </w:r>
      <w:r w:rsidR="007743A2">
        <w:rPr>
          <w:rFonts w:hint="eastAsia"/>
          <w:sz w:val="21"/>
        </w:rPr>
        <w:t>：</w:t>
      </w:r>
      <w:r w:rsidR="00CA077B">
        <w:rPr>
          <w:rFonts w:hint="eastAsia"/>
          <w:sz w:val="21"/>
        </w:rPr>
        <w:t>００</w:t>
      </w:r>
    </w:p>
    <w:p w14:paraId="26424479" w14:textId="6A65A809" w:rsidR="00CA077B" w:rsidRDefault="00CA077B" w:rsidP="00484807">
      <w:pPr>
        <w:pStyle w:val="1"/>
      </w:pPr>
      <w:r>
        <w:rPr>
          <w:rFonts w:hint="eastAsia"/>
          <w:sz w:val="21"/>
        </w:rPr>
        <w:t xml:space="preserve">　　　　※参加者は、受付終了後、体験授業ごとに分かれて教室に入る。</w:t>
      </w:r>
    </w:p>
    <w:p w14:paraId="419EC7BE" w14:textId="31950DFC" w:rsidR="005F0AB0" w:rsidRDefault="00484807" w:rsidP="00CA077B">
      <w:pPr>
        <w:pStyle w:val="1"/>
        <w:ind w:left="215" w:hangingChars="100" w:hanging="215"/>
        <w:rPr>
          <w:sz w:val="21"/>
        </w:rPr>
      </w:pPr>
      <w:r>
        <w:rPr>
          <w:sz w:val="21"/>
        </w:rPr>
        <w:t xml:space="preserve">　（２）</w:t>
      </w:r>
      <w:r w:rsidR="00CA077B">
        <w:rPr>
          <w:rFonts w:hint="eastAsia"/>
          <w:sz w:val="21"/>
        </w:rPr>
        <w:t>全体</w:t>
      </w:r>
      <w:r>
        <w:rPr>
          <w:sz w:val="21"/>
        </w:rPr>
        <w:t>説明会</w:t>
      </w:r>
      <w:r w:rsidR="005F0AB0">
        <w:rPr>
          <w:rFonts w:hint="eastAsia"/>
          <w:sz w:val="21"/>
        </w:rPr>
        <w:t xml:space="preserve">　９</w:t>
      </w:r>
      <w:r w:rsidR="005F0AB0">
        <w:rPr>
          <w:sz w:val="21"/>
        </w:rPr>
        <w:t>：</w:t>
      </w:r>
      <w:r w:rsidR="005F0AB0">
        <w:rPr>
          <w:rFonts w:hint="eastAsia"/>
          <w:sz w:val="21"/>
        </w:rPr>
        <w:t>１０</w:t>
      </w:r>
      <w:r w:rsidR="005F0AB0">
        <w:rPr>
          <w:sz w:val="21"/>
        </w:rPr>
        <w:t>～</w:t>
      </w:r>
      <w:r w:rsidR="005F0AB0">
        <w:rPr>
          <w:rFonts w:hint="eastAsia"/>
          <w:sz w:val="21"/>
        </w:rPr>
        <w:t>１０：００</w:t>
      </w:r>
    </w:p>
    <w:p w14:paraId="6C53F4D9" w14:textId="64A2B0C4" w:rsidR="00CA077B" w:rsidRPr="005F0AB0" w:rsidRDefault="00CA077B" w:rsidP="005F0AB0">
      <w:pPr>
        <w:pStyle w:val="1"/>
        <w:ind w:leftChars="100" w:left="215" w:firstLineChars="300" w:firstLine="646"/>
        <w:rPr>
          <w:sz w:val="21"/>
        </w:rPr>
      </w:pPr>
      <w:r>
        <w:rPr>
          <w:rFonts w:hint="eastAsia"/>
          <w:sz w:val="21"/>
        </w:rPr>
        <w:t>（各体験授業の教室で放送室からオンライン配信</w:t>
      </w:r>
      <w:r w:rsidR="005F0AB0">
        <w:rPr>
          <w:rFonts w:hint="eastAsia"/>
          <w:sz w:val="21"/>
        </w:rPr>
        <w:t>または生徒会生徒の口頭による説明</w:t>
      </w:r>
      <w:r>
        <w:rPr>
          <w:rFonts w:hint="eastAsia"/>
          <w:sz w:val="21"/>
        </w:rPr>
        <w:t>）</w:t>
      </w:r>
    </w:p>
    <w:p w14:paraId="0AAFFCA5" w14:textId="39D8AAF7" w:rsidR="007743A2" w:rsidRDefault="00CA077B" w:rsidP="00CA077B">
      <w:pPr>
        <w:pStyle w:val="1"/>
        <w:ind w:leftChars="100" w:left="215" w:firstLineChars="300" w:firstLine="646"/>
        <w:rPr>
          <w:sz w:val="21"/>
          <w:szCs w:val="21"/>
        </w:rPr>
      </w:pPr>
      <w:r w:rsidRPr="00CA077B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挨拶［教頭］（５分）</w:t>
      </w:r>
    </w:p>
    <w:p w14:paraId="05B0C91E" w14:textId="6B81E8EC" w:rsidR="00CA077B" w:rsidRDefault="00CA077B" w:rsidP="00CA077B">
      <w:pPr>
        <w:pStyle w:val="1"/>
        <w:ind w:left="215" w:hangingChars="100" w:hanging="21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・学校概要説明［生徒会］（５～１０分）</w:t>
      </w:r>
    </w:p>
    <w:p w14:paraId="1F5A2D31" w14:textId="7828EFB2" w:rsidR="00CA077B" w:rsidRDefault="00CA077B" w:rsidP="00CA077B">
      <w:pPr>
        <w:pStyle w:val="1"/>
        <w:ind w:left="215" w:hangingChars="100" w:hanging="21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・学科紹介［各学科長］（５分×４）</w:t>
      </w:r>
    </w:p>
    <w:p w14:paraId="3F10C4F4" w14:textId="1DA681F6" w:rsidR="00CA077B" w:rsidRDefault="00AD1739" w:rsidP="00CA077B">
      <w:pPr>
        <w:pStyle w:val="1"/>
        <w:ind w:left="215" w:hangingChars="100" w:hanging="215"/>
        <w:rPr>
          <w:sz w:val="21"/>
          <w:szCs w:val="21"/>
        </w:rPr>
      </w:pPr>
      <w:r w:rsidRPr="001103DD">
        <w:rPr>
          <w:noProof/>
          <w:sz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8A183C" wp14:editId="7B2A8A9F">
                <wp:simplePos x="0" y="0"/>
                <wp:positionH relativeFrom="column">
                  <wp:posOffset>5132070</wp:posOffset>
                </wp:positionH>
                <wp:positionV relativeFrom="paragraph">
                  <wp:posOffset>5080</wp:posOffset>
                </wp:positionV>
                <wp:extent cx="1173480" cy="1404620"/>
                <wp:effectExtent l="0" t="0" r="26670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F856D" w14:textId="08C41A80" w:rsidR="001103DD" w:rsidRDefault="00AD173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申込</w:t>
                            </w:r>
                            <w:r>
                              <w:t>QR</w:t>
                            </w:r>
                            <w:r>
                              <w:t>コード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8A18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1pt;margin-top:.4pt;width:92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">
                <v:textbox style="mso-fit-shape-to-text:t">
                  <w:txbxContent>
                    <w:p w14:paraId="1A9F856D" w14:textId="08C41A80" w:rsidR="001103DD" w:rsidRDefault="00AD1739">
                      <w:pPr>
                        <w:rPr>
                          <w:rFonts w:hint="default"/>
                        </w:rPr>
                      </w:pPr>
                      <w:r>
                        <w:t>申込</w:t>
                      </w:r>
                      <w:r>
                        <w:t>QR</w:t>
                      </w:r>
                      <w: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  <w:r w:rsidR="00CA077B">
        <w:rPr>
          <w:rFonts w:hint="eastAsia"/>
          <w:sz w:val="21"/>
          <w:szCs w:val="21"/>
        </w:rPr>
        <w:t xml:space="preserve">　　　　・入試説明［教務］（５分）</w:t>
      </w:r>
    </w:p>
    <w:p w14:paraId="0D7BDF01" w14:textId="27B26C53" w:rsidR="00CA077B" w:rsidRDefault="001103DD" w:rsidP="00CA077B">
      <w:pPr>
        <w:pStyle w:val="1"/>
        <w:ind w:left="215" w:hangingChars="100" w:hanging="215"/>
        <w:rPr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lang w:val="ja-JP"/>
        </w:rPr>
        <w:drawing>
          <wp:anchor distT="0" distB="0" distL="114300" distR="114300" simplePos="0" relativeHeight="251658240" behindDoc="0" locked="0" layoutInCell="1" allowOverlap="1" wp14:anchorId="3757D9EB" wp14:editId="7B9EC7A0">
            <wp:simplePos x="0" y="0"/>
            <wp:positionH relativeFrom="column">
              <wp:posOffset>5025390</wp:posOffset>
            </wp:positionH>
            <wp:positionV relativeFrom="paragraph">
              <wp:posOffset>164465</wp:posOffset>
            </wp:positionV>
            <wp:extent cx="1402080" cy="1397178"/>
            <wp:effectExtent l="0" t="0" r="7620" b="0"/>
            <wp:wrapNone/>
            <wp:docPr id="1575661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6135" name="図 1575661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397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77B">
        <w:rPr>
          <w:rFonts w:hint="eastAsia"/>
          <w:sz w:val="21"/>
          <w:szCs w:val="21"/>
        </w:rPr>
        <w:t xml:space="preserve">　　　　・諸連絡</w:t>
      </w:r>
    </w:p>
    <w:p w14:paraId="714F6BAA" w14:textId="79010E8F" w:rsidR="00CA077B" w:rsidRPr="00CA077B" w:rsidRDefault="00CA077B" w:rsidP="00CA077B">
      <w:pPr>
        <w:pStyle w:val="1"/>
        <w:ind w:left="215" w:hangingChars="100" w:hanging="21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※全体説明会の内容は、事前に録画しておいたものを使用する。</w:t>
      </w:r>
    </w:p>
    <w:p w14:paraId="43467A00" w14:textId="6E37C61D" w:rsidR="00484807" w:rsidRDefault="00484807" w:rsidP="00484807">
      <w:pPr>
        <w:pStyle w:val="1"/>
      </w:pPr>
      <w:r>
        <w:rPr>
          <w:sz w:val="21"/>
        </w:rPr>
        <w:t xml:space="preserve">　（３）</w:t>
      </w:r>
      <w:r w:rsidR="00CA077B">
        <w:rPr>
          <w:rFonts w:hint="eastAsia"/>
          <w:sz w:val="21"/>
        </w:rPr>
        <w:t>体験・見学授業（５０分）１０</w:t>
      </w:r>
      <w:r w:rsidR="007743A2">
        <w:rPr>
          <w:sz w:val="21"/>
        </w:rPr>
        <w:t>：</w:t>
      </w:r>
      <w:r w:rsidR="00CA077B">
        <w:rPr>
          <w:rFonts w:hint="eastAsia"/>
          <w:sz w:val="21"/>
        </w:rPr>
        <w:t>１５</w:t>
      </w:r>
      <w:r w:rsidR="007743A2">
        <w:rPr>
          <w:sz w:val="21"/>
        </w:rPr>
        <w:t>～</w:t>
      </w:r>
      <w:r w:rsidR="00CA077B">
        <w:rPr>
          <w:rFonts w:hint="eastAsia"/>
          <w:sz w:val="21"/>
        </w:rPr>
        <w:t>１１</w:t>
      </w:r>
      <w:r w:rsidR="007743A2">
        <w:rPr>
          <w:rFonts w:hint="eastAsia"/>
          <w:sz w:val="21"/>
        </w:rPr>
        <w:t>：</w:t>
      </w:r>
      <w:r w:rsidR="00CA077B">
        <w:rPr>
          <w:rFonts w:hint="eastAsia"/>
          <w:sz w:val="21"/>
        </w:rPr>
        <w:t>０５</w:t>
      </w:r>
    </w:p>
    <w:p w14:paraId="01C32D1E" w14:textId="2FE162E6" w:rsidR="00484807" w:rsidRDefault="00484807" w:rsidP="00484807">
      <w:pPr>
        <w:pStyle w:val="1"/>
      </w:pPr>
      <w:r>
        <w:rPr>
          <w:sz w:val="21"/>
        </w:rPr>
        <w:t xml:space="preserve">　（４）</w:t>
      </w:r>
      <w:r w:rsidR="00CA077B">
        <w:rPr>
          <w:rFonts w:hint="eastAsia"/>
          <w:sz w:val="21"/>
        </w:rPr>
        <w:t>アンケート記入（紙または</w:t>
      </w:r>
      <w:r w:rsidR="00CA077B">
        <w:rPr>
          <w:rFonts w:hint="eastAsia"/>
          <w:sz w:val="21"/>
        </w:rPr>
        <w:t xml:space="preserve">form </w:t>
      </w:r>
      <w:r w:rsidR="00CA077B">
        <w:rPr>
          <w:rFonts w:hint="eastAsia"/>
          <w:sz w:val="21"/>
        </w:rPr>
        <w:t>を用いての</w:t>
      </w:r>
      <w:r w:rsidR="00CA077B">
        <w:rPr>
          <w:rFonts w:hint="eastAsia"/>
          <w:sz w:val="21"/>
        </w:rPr>
        <w:t>Web</w:t>
      </w:r>
      <w:r w:rsidR="00CA077B">
        <w:rPr>
          <w:rFonts w:hint="eastAsia"/>
          <w:sz w:val="21"/>
        </w:rPr>
        <w:t>回答）</w:t>
      </w:r>
    </w:p>
    <w:p w14:paraId="37A68694" w14:textId="2F0D3449" w:rsidR="00484807" w:rsidRDefault="00484807" w:rsidP="00484807">
      <w:pPr>
        <w:pStyle w:val="1"/>
        <w:rPr>
          <w:sz w:val="21"/>
        </w:rPr>
      </w:pPr>
      <w:r>
        <w:rPr>
          <w:sz w:val="21"/>
        </w:rPr>
        <w:t xml:space="preserve">　</w:t>
      </w:r>
      <w:r w:rsidR="00CA077B">
        <w:rPr>
          <w:rFonts w:hint="eastAsia"/>
          <w:sz w:val="21"/>
        </w:rPr>
        <w:t xml:space="preserve">　　　</w:t>
      </w:r>
      <w:r>
        <w:rPr>
          <w:sz w:val="21"/>
        </w:rPr>
        <w:t xml:space="preserve">部活動見学　</w:t>
      </w:r>
      <w:r w:rsidR="00CA077B">
        <w:rPr>
          <w:rFonts w:hint="eastAsia"/>
          <w:sz w:val="21"/>
        </w:rPr>
        <w:t>１１</w:t>
      </w:r>
      <w:r w:rsidR="007743A2">
        <w:rPr>
          <w:sz w:val="21"/>
        </w:rPr>
        <w:t>：</w:t>
      </w:r>
      <w:r w:rsidR="00CA077B">
        <w:rPr>
          <w:rFonts w:hint="eastAsia"/>
          <w:sz w:val="21"/>
        </w:rPr>
        <w:t>１０</w:t>
      </w:r>
      <w:r w:rsidR="007743A2">
        <w:rPr>
          <w:sz w:val="21"/>
        </w:rPr>
        <w:t>～</w:t>
      </w:r>
      <w:r w:rsidR="00CA077B">
        <w:rPr>
          <w:rFonts w:hint="eastAsia"/>
          <w:sz w:val="21"/>
        </w:rPr>
        <w:t>１２</w:t>
      </w:r>
      <w:r w:rsidR="007743A2">
        <w:rPr>
          <w:rFonts w:hint="eastAsia"/>
          <w:sz w:val="21"/>
        </w:rPr>
        <w:t>：</w:t>
      </w:r>
      <w:r w:rsidR="00CA077B">
        <w:rPr>
          <w:rFonts w:hint="eastAsia"/>
          <w:sz w:val="21"/>
        </w:rPr>
        <w:t>００</w:t>
      </w:r>
    </w:p>
    <w:p w14:paraId="77BC0E3F" w14:textId="68D58952" w:rsidR="00CA077B" w:rsidRDefault="00CA077B" w:rsidP="00484807">
      <w:pPr>
        <w:pStyle w:val="1"/>
      </w:pPr>
      <w:r>
        <w:rPr>
          <w:rFonts w:hint="eastAsia"/>
          <w:sz w:val="21"/>
        </w:rPr>
        <w:t xml:space="preserve">　　　　個別質問</w:t>
      </w:r>
    </w:p>
    <w:p w14:paraId="0A85BBD4" w14:textId="77777777" w:rsidR="00484807" w:rsidRDefault="00484807" w:rsidP="00484807">
      <w:pPr>
        <w:pStyle w:val="1"/>
        <w:spacing w:line="280" w:lineRule="exact"/>
      </w:pPr>
    </w:p>
    <w:p w14:paraId="47837940" w14:textId="77777777" w:rsidR="00484807" w:rsidRDefault="00484807" w:rsidP="00484807">
      <w:pPr>
        <w:pStyle w:val="1"/>
      </w:pPr>
      <w:r>
        <w:rPr>
          <w:rFonts w:ascii="ＭＳ ゴシック" w:eastAsia="ＭＳ ゴシック" w:hAnsi="ＭＳ ゴシック"/>
          <w:sz w:val="21"/>
        </w:rPr>
        <w:t>５　参加申込</w:t>
      </w:r>
    </w:p>
    <w:p w14:paraId="19CF5FCC" w14:textId="004B9951" w:rsidR="00484807" w:rsidRDefault="00484807" w:rsidP="00484807">
      <w:pPr>
        <w:pStyle w:val="1"/>
        <w:rPr>
          <w:sz w:val="21"/>
        </w:rPr>
      </w:pPr>
      <w:r>
        <w:rPr>
          <w:sz w:val="21"/>
        </w:rPr>
        <w:t xml:space="preserve">　（１）申込方法　　</w:t>
      </w:r>
      <w:r w:rsidR="00D81729">
        <w:rPr>
          <w:rFonts w:hint="eastAsia"/>
          <w:sz w:val="21"/>
        </w:rPr>
        <w:t>FAX</w:t>
      </w:r>
      <w:r w:rsidR="00D81729">
        <w:rPr>
          <w:rFonts w:hint="eastAsia"/>
          <w:sz w:val="21"/>
        </w:rPr>
        <w:t>または</w:t>
      </w:r>
      <w:r w:rsidR="00D81729">
        <w:rPr>
          <w:rFonts w:hint="eastAsia"/>
          <w:sz w:val="21"/>
        </w:rPr>
        <w:t>Web</w:t>
      </w:r>
      <w:r w:rsidR="00D81729">
        <w:rPr>
          <w:rFonts w:hint="eastAsia"/>
          <w:sz w:val="21"/>
        </w:rPr>
        <w:t>（</w:t>
      </w:r>
      <w:r w:rsidR="00D81729">
        <w:rPr>
          <w:rFonts w:hint="eastAsia"/>
          <w:sz w:val="21"/>
        </w:rPr>
        <w:t>QR</w:t>
      </w:r>
      <w:r w:rsidR="00D81729">
        <w:rPr>
          <w:rFonts w:hint="eastAsia"/>
          <w:sz w:val="21"/>
        </w:rPr>
        <w:t>コード）を使って送信</w:t>
      </w:r>
    </w:p>
    <w:p w14:paraId="17150644" w14:textId="32A3185E" w:rsidR="00D81729" w:rsidRDefault="00D81729" w:rsidP="00484807">
      <w:pPr>
        <w:pStyle w:val="1"/>
        <w:rPr>
          <w:sz w:val="21"/>
        </w:rPr>
      </w:pPr>
      <w:r>
        <w:rPr>
          <w:rFonts w:hint="eastAsia"/>
          <w:sz w:val="21"/>
        </w:rPr>
        <w:t xml:space="preserve">　　　　　　　　　　申込先</w:t>
      </w:r>
      <w:r>
        <w:rPr>
          <w:rFonts w:hint="eastAsia"/>
          <w:sz w:val="21"/>
        </w:rPr>
        <w:t>URL</w:t>
      </w:r>
      <w:r>
        <w:rPr>
          <w:rFonts w:hint="eastAsia"/>
          <w:sz w:val="21"/>
        </w:rPr>
        <w:t>：</w:t>
      </w:r>
      <w:hyperlink r:id="rId6" w:history="1">
        <w:r w:rsidR="00A7655F" w:rsidRPr="00A7655F">
          <w:rPr>
            <w:rStyle w:val="a5"/>
            <w:sz w:val="21"/>
          </w:rPr>
          <w:t>https://forms.cloud.microsoft/r/5S37SsPczU</w:t>
        </w:r>
      </w:hyperlink>
    </w:p>
    <w:p w14:paraId="7626AC26" w14:textId="77777777" w:rsidR="00D81729" w:rsidRDefault="00D81729" w:rsidP="00484807">
      <w:pPr>
        <w:pStyle w:val="1"/>
        <w:rPr>
          <w:sz w:val="21"/>
        </w:rPr>
      </w:pPr>
    </w:p>
    <w:p w14:paraId="1A839CE3" w14:textId="2687395A" w:rsidR="00D81729" w:rsidRDefault="007743A2" w:rsidP="00D81729">
      <w:pPr>
        <w:pStyle w:val="1"/>
        <w:rPr>
          <w:sz w:val="21"/>
        </w:rPr>
      </w:pPr>
      <w:r>
        <w:rPr>
          <w:sz w:val="21"/>
        </w:rPr>
        <w:t xml:space="preserve">　（２）申込期間　　</w:t>
      </w:r>
      <w:r w:rsidR="00A7655F">
        <w:rPr>
          <w:rFonts w:hint="eastAsia"/>
          <w:sz w:val="21"/>
        </w:rPr>
        <w:t>６</w:t>
      </w:r>
      <w:r w:rsidR="00484807">
        <w:rPr>
          <w:sz w:val="21"/>
        </w:rPr>
        <w:t>月</w:t>
      </w:r>
      <w:r w:rsidR="00A7655F">
        <w:rPr>
          <w:rFonts w:hint="eastAsia"/>
          <w:sz w:val="21"/>
        </w:rPr>
        <w:t>８</w:t>
      </w:r>
      <w:r>
        <w:rPr>
          <w:sz w:val="21"/>
        </w:rPr>
        <w:t>日（</w:t>
      </w:r>
      <w:r w:rsidR="00A7655F">
        <w:rPr>
          <w:rFonts w:hint="eastAsia"/>
          <w:sz w:val="21"/>
        </w:rPr>
        <w:t>月</w:t>
      </w:r>
      <w:r w:rsidR="00484807">
        <w:rPr>
          <w:sz w:val="21"/>
        </w:rPr>
        <w:t>）～</w:t>
      </w:r>
      <w:r w:rsidR="00A7655F">
        <w:rPr>
          <w:rFonts w:hint="eastAsia"/>
          <w:sz w:val="21"/>
        </w:rPr>
        <w:t>６</w:t>
      </w:r>
      <w:r w:rsidR="00484807">
        <w:rPr>
          <w:sz w:val="21"/>
        </w:rPr>
        <w:t>月</w:t>
      </w:r>
      <w:r w:rsidR="00A7655F">
        <w:rPr>
          <w:rFonts w:hint="eastAsia"/>
          <w:sz w:val="21"/>
        </w:rPr>
        <w:t>２５</w:t>
      </w:r>
      <w:r>
        <w:rPr>
          <w:sz w:val="21"/>
        </w:rPr>
        <w:t>日（</w:t>
      </w:r>
      <w:r w:rsidR="00A7655F">
        <w:rPr>
          <w:rFonts w:hint="eastAsia"/>
          <w:sz w:val="21"/>
        </w:rPr>
        <w:t>木</w:t>
      </w:r>
      <w:r w:rsidR="00484807">
        <w:rPr>
          <w:sz w:val="21"/>
        </w:rPr>
        <w:t>）</w:t>
      </w:r>
    </w:p>
    <w:p w14:paraId="358396F1" w14:textId="77777777" w:rsidR="00D81729" w:rsidRDefault="00D81729" w:rsidP="00D81729">
      <w:pPr>
        <w:pStyle w:val="1"/>
        <w:rPr>
          <w:sz w:val="21"/>
        </w:rPr>
      </w:pPr>
    </w:p>
    <w:p w14:paraId="51BB903C" w14:textId="73DB445D" w:rsidR="00D81729" w:rsidRPr="00E77358" w:rsidRDefault="00D81729" w:rsidP="00D81729">
      <w:pPr>
        <w:pStyle w:val="1"/>
        <w:rPr>
          <w:rFonts w:asciiTheme="majorEastAsia" w:eastAsiaTheme="majorEastAsia" w:hAnsiTheme="majorEastAsia"/>
          <w:sz w:val="21"/>
        </w:rPr>
      </w:pPr>
      <w:r w:rsidRPr="00E77358">
        <w:rPr>
          <w:rFonts w:asciiTheme="majorEastAsia" w:eastAsiaTheme="majorEastAsia" w:hAnsiTheme="majorEastAsia" w:hint="eastAsia"/>
          <w:sz w:val="21"/>
        </w:rPr>
        <w:t>６　体験授業について</w:t>
      </w:r>
    </w:p>
    <w:p w14:paraId="038AC402" w14:textId="6D3FDB14" w:rsidR="00D81729" w:rsidRDefault="00D81729" w:rsidP="00D81729">
      <w:pPr>
        <w:pStyle w:val="1"/>
        <w:rPr>
          <w:sz w:val="21"/>
        </w:rPr>
      </w:pPr>
      <w:r>
        <w:rPr>
          <w:rFonts w:hint="eastAsia"/>
          <w:sz w:val="21"/>
        </w:rPr>
        <w:t xml:space="preserve">　　普通科３教科、機械科、電子工学科、環境技術科</w:t>
      </w:r>
      <w:r w:rsidR="00E30C32">
        <w:rPr>
          <w:rFonts w:hint="eastAsia"/>
          <w:sz w:val="21"/>
        </w:rPr>
        <w:t>（環境系、建設系）</w:t>
      </w:r>
      <w:r>
        <w:rPr>
          <w:rFonts w:hint="eastAsia"/>
          <w:sz w:val="21"/>
        </w:rPr>
        <w:t>の</w:t>
      </w:r>
      <w:r w:rsidR="00E30C32">
        <w:rPr>
          <w:rFonts w:hint="eastAsia"/>
          <w:sz w:val="21"/>
        </w:rPr>
        <w:t>７</w:t>
      </w:r>
      <w:r>
        <w:rPr>
          <w:rFonts w:hint="eastAsia"/>
          <w:sz w:val="21"/>
        </w:rPr>
        <w:t>つとする。</w:t>
      </w:r>
    </w:p>
    <w:p w14:paraId="48FF2271" w14:textId="77777777" w:rsidR="00D81729" w:rsidRPr="007743A2" w:rsidRDefault="00D81729" w:rsidP="00D81729">
      <w:pPr>
        <w:pStyle w:val="1"/>
      </w:pPr>
    </w:p>
    <w:p w14:paraId="33EF3C6D" w14:textId="2952015A" w:rsidR="00484807" w:rsidRDefault="00D81729" w:rsidP="00484807">
      <w:pPr>
        <w:pStyle w:val="1"/>
      </w:pPr>
      <w:r>
        <w:rPr>
          <w:rFonts w:ascii="ＭＳ ゴシック" w:eastAsia="ＭＳ ゴシック" w:hAnsi="ＭＳ ゴシック" w:hint="eastAsia"/>
          <w:sz w:val="21"/>
        </w:rPr>
        <w:t>７</w:t>
      </w:r>
      <w:r w:rsidR="00484807">
        <w:rPr>
          <w:rFonts w:ascii="ＭＳ ゴシック" w:eastAsia="ＭＳ ゴシック" w:hAnsi="ＭＳ ゴシック"/>
          <w:sz w:val="21"/>
        </w:rPr>
        <w:t xml:space="preserve">　その他</w:t>
      </w:r>
    </w:p>
    <w:p w14:paraId="45635D9C" w14:textId="60A5CFBA" w:rsidR="00A7655F" w:rsidRPr="00A7655F" w:rsidRDefault="00A7655F" w:rsidP="00A7655F">
      <w:pPr>
        <w:pStyle w:val="1"/>
        <w:numPr>
          <w:ilvl w:val="0"/>
          <w:numId w:val="4"/>
        </w:numPr>
        <w:rPr>
          <w:sz w:val="21"/>
          <w:szCs w:val="21"/>
        </w:rPr>
      </w:pPr>
      <w:r w:rsidRPr="00A7655F">
        <w:rPr>
          <w:sz w:val="21"/>
          <w:szCs w:val="21"/>
        </w:rPr>
        <w:t>実施中の事故等については、宮城県</w:t>
      </w:r>
      <w:r w:rsidRPr="00A7655F">
        <w:rPr>
          <w:rFonts w:hint="eastAsia"/>
          <w:sz w:val="21"/>
          <w:szCs w:val="21"/>
        </w:rPr>
        <w:t>ＰＴＡ</w:t>
      </w:r>
      <w:r w:rsidRPr="00A7655F">
        <w:rPr>
          <w:sz w:val="21"/>
          <w:szCs w:val="21"/>
        </w:rPr>
        <w:t>連合会及び仙台市</w:t>
      </w:r>
      <w:r w:rsidRPr="00A7655F">
        <w:rPr>
          <w:rFonts w:hint="eastAsia"/>
          <w:sz w:val="21"/>
          <w:szCs w:val="21"/>
        </w:rPr>
        <w:t>ＰＴＡ</w:t>
      </w:r>
      <w:r w:rsidRPr="00A7655F">
        <w:rPr>
          <w:sz w:val="21"/>
          <w:szCs w:val="21"/>
        </w:rPr>
        <w:t>協議会が中学校単位で加入している学校契約団体傷害保険</w:t>
      </w:r>
      <w:r w:rsidRPr="00A7655F">
        <w:rPr>
          <w:rFonts w:hint="eastAsia"/>
          <w:sz w:val="21"/>
          <w:szCs w:val="21"/>
        </w:rPr>
        <w:t>で</w:t>
      </w:r>
      <w:r w:rsidRPr="00A7655F">
        <w:rPr>
          <w:sz w:val="21"/>
          <w:szCs w:val="21"/>
        </w:rPr>
        <w:t>対応をお願い</w:t>
      </w:r>
      <w:r w:rsidRPr="00A7655F">
        <w:rPr>
          <w:rFonts w:hint="eastAsia"/>
          <w:sz w:val="21"/>
          <w:szCs w:val="21"/>
        </w:rPr>
        <w:t>する</w:t>
      </w:r>
      <w:r w:rsidRPr="00A7655F">
        <w:rPr>
          <w:sz w:val="21"/>
          <w:szCs w:val="21"/>
        </w:rPr>
        <w:t>。</w:t>
      </w:r>
    </w:p>
    <w:p w14:paraId="100B12F3" w14:textId="77777777" w:rsidR="00A7655F" w:rsidRPr="00A7655F" w:rsidRDefault="00A7655F" w:rsidP="00A7655F">
      <w:pPr>
        <w:pStyle w:val="1"/>
        <w:numPr>
          <w:ilvl w:val="0"/>
          <w:numId w:val="4"/>
        </w:numPr>
        <w:rPr>
          <w:sz w:val="21"/>
          <w:szCs w:val="21"/>
        </w:rPr>
      </w:pPr>
      <w:r w:rsidRPr="00A7655F">
        <w:rPr>
          <w:rFonts w:hint="eastAsia"/>
          <w:sz w:val="21"/>
          <w:szCs w:val="21"/>
        </w:rPr>
        <w:t>参加者は、</w:t>
      </w:r>
      <w:r w:rsidRPr="00A7655F">
        <w:rPr>
          <w:sz w:val="21"/>
          <w:szCs w:val="21"/>
        </w:rPr>
        <w:t>体験授業（学科・科目）一覧から第１～第２希望の学科、又は科目を選</w:t>
      </w:r>
      <w:r w:rsidRPr="00A7655F">
        <w:rPr>
          <w:rFonts w:hint="eastAsia"/>
          <w:sz w:val="21"/>
          <w:szCs w:val="21"/>
        </w:rPr>
        <w:t>ぶ。</w:t>
      </w:r>
    </w:p>
    <w:p w14:paraId="13E2AFA0" w14:textId="77777777" w:rsidR="00A7655F" w:rsidRPr="00A7655F" w:rsidRDefault="00A7655F" w:rsidP="00A7655F">
      <w:pPr>
        <w:pStyle w:val="1"/>
        <w:numPr>
          <w:ilvl w:val="0"/>
          <w:numId w:val="4"/>
        </w:numPr>
        <w:rPr>
          <w:sz w:val="21"/>
          <w:szCs w:val="21"/>
        </w:rPr>
      </w:pPr>
      <w:r w:rsidRPr="00A7655F">
        <w:rPr>
          <w:rFonts w:hint="eastAsia"/>
          <w:sz w:val="21"/>
          <w:szCs w:val="21"/>
        </w:rPr>
        <w:t>人数制限に達した授業については、第２希望で調整する。</w:t>
      </w:r>
    </w:p>
    <w:p w14:paraId="7A783B34" w14:textId="77777777" w:rsidR="00A7655F" w:rsidRPr="00A7655F" w:rsidRDefault="00A7655F" w:rsidP="00A7655F">
      <w:pPr>
        <w:pStyle w:val="1"/>
        <w:numPr>
          <w:ilvl w:val="0"/>
          <w:numId w:val="4"/>
        </w:numPr>
        <w:rPr>
          <w:sz w:val="21"/>
          <w:szCs w:val="21"/>
        </w:rPr>
      </w:pPr>
      <w:r w:rsidRPr="00A7655F">
        <w:rPr>
          <w:sz w:val="21"/>
          <w:szCs w:val="21"/>
        </w:rPr>
        <w:t>体験</w:t>
      </w:r>
      <w:r w:rsidRPr="00A7655F">
        <w:rPr>
          <w:rFonts w:hint="eastAsia"/>
          <w:sz w:val="21"/>
          <w:szCs w:val="21"/>
        </w:rPr>
        <w:t>する</w:t>
      </w:r>
      <w:r w:rsidRPr="00A7655F">
        <w:rPr>
          <w:sz w:val="21"/>
          <w:szCs w:val="21"/>
        </w:rPr>
        <w:t>講座は、当日受付で</w:t>
      </w:r>
      <w:r w:rsidRPr="00A7655F">
        <w:rPr>
          <w:rFonts w:hint="eastAsia"/>
          <w:sz w:val="21"/>
          <w:szCs w:val="21"/>
        </w:rPr>
        <w:t>知らせる。</w:t>
      </w:r>
    </w:p>
    <w:p w14:paraId="71842EED" w14:textId="77777777" w:rsidR="00A7655F" w:rsidRPr="00A7655F" w:rsidRDefault="00A7655F" w:rsidP="00A7655F">
      <w:pPr>
        <w:pStyle w:val="1"/>
        <w:numPr>
          <w:ilvl w:val="0"/>
          <w:numId w:val="4"/>
        </w:numPr>
        <w:rPr>
          <w:sz w:val="21"/>
          <w:szCs w:val="21"/>
        </w:rPr>
      </w:pPr>
      <w:r w:rsidRPr="00A7655F">
        <w:rPr>
          <w:sz w:val="21"/>
          <w:szCs w:val="21"/>
        </w:rPr>
        <w:t>部活動見学</w:t>
      </w:r>
      <w:r w:rsidRPr="00A7655F">
        <w:rPr>
          <w:rFonts w:hint="eastAsia"/>
          <w:sz w:val="21"/>
          <w:szCs w:val="21"/>
        </w:rPr>
        <w:t>は</w:t>
      </w:r>
      <w:r w:rsidRPr="00A7655F">
        <w:rPr>
          <w:sz w:val="21"/>
          <w:szCs w:val="21"/>
        </w:rPr>
        <w:t>当日</w:t>
      </w:r>
      <w:r w:rsidRPr="00A7655F">
        <w:rPr>
          <w:rFonts w:hint="eastAsia"/>
          <w:sz w:val="21"/>
          <w:szCs w:val="21"/>
        </w:rPr>
        <w:t>可能な部活のみとする。</w:t>
      </w:r>
    </w:p>
    <w:p w14:paraId="77092FCF" w14:textId="77777777" w:rsidR="00A7655F" w:rsidRPr="00A7655F" w:rsidRDefault="00A7655F" w:rsidP="00A7655F">
      <w:pPr>
        <w:pStyle w:val="1"/>
        <w:numPr>
          <w:ilvl w:val="0"/>
          <w:numId w:val="4"/>
        </w:numPr>
        <w:rPr>
          <w:bCs/>
          <w:sz w:val="21"/>
          <w:szCs w:val="21"/>
        </w:rPr>
      </w:pPr>
      <w:r w:rsidRPr="00A7655F">
        <w:rPr>
          <w:rFonts w:hint="eastAsia"/>
          <w:bCs/>
          <w:sz w:val="21"/>
          <w:szCs w:val="21"/>
        </w:rPr>
        <w:t>上履き、筆記用具、水分補給用の飲み物は各自で持参してもらう。</w:t>
      </w:r>
    </w:p>
    <w:p w14:paraId="367BFFD3" w14:textId="2787273B" w:rsidR="00A7655F" w:rsidRPr="00A7655F" w:rsidRDefault="00A7655F" w:rsidP="00A7655F">
      <w:pPr>
        <w:pStyle w:val="1"/>
        <w:numPr>
          <w:ilvl w:val="0"/>
          <w:numId w:val="4"/>
        </w:numPr>
        <w:rPr>
          <w:sz w:val="21"/>
          <w:szCs w:val="21"/>
        </w:rPr>
      </w:pPr>
      <w:r w:rsidRPr="00A7655F">
        <w:rPr>
          <w:sz w:val="21"/>
          <w:szCs w:val="21"/>
        </w:rPr>
        <w:t>自然災害等でオープンキャンパスが中止の場合は「黒川高等学校</w:t>
      </w:r>
      <w:r w:rsidRPr="00A7655F">
        <w:rPr>
          <w:rFonts w:hint="eastAsia"/>
          <w:sz w:val="21"/>
          <w:szCs w:val="21"/>
        </w:rPr>
        <w:t>HP</w:t>
      </w:r>
      <w:r w:rsidRPr="00A7655F">
        <w:rPr>
          <w:sz w:val="21"/>
          <w:szCs w:val="21"/>
        </w:rPr>
        <w:t>」で案内する予定</w:t>
      </w:r>
    </w:p>
    <w:p w14:paraId="4E122395" w14:textId="77777777" w:rsidR="00A7655F" w:rsidRPr="00A7655F" w:rsidRDefault="00A7655F" w:rsidP="00A7655F">
      <w:pPr>
        <w:pStyle w:val="1"/>
        <w:numPr>
          <w:ilvl w:val="0"/>
          <w:numId w:val="4"/>
        </w:numPr>
        <w:rPr>
          <w:sz w:val="21"/>
          <w:szCs w:val="21"/>
        </w:rPr>
      </w:pPr>
      <w:r w:rsidRPr="00A7655F">
        <w:rPr>
          <w:rFonts w:hint="eastAsia"/>
          <w:sz w:val="21"/>
          <w:szCs w:val="21"/>
        </w:rPr>
        <w:t>体験授業の様子の撮影は禁止とする。</w:t>
      </w:r>
    </w:p>
    <w:p w14:paraId="28EBF47B" w14:textId="77777777" w:rsidR="00A7655F" w:rsidRPr="00A7655F" w:rsidRDefault="00A7655F" w:rsidP="00A7655F">
      <w:pPr>
        <w:pStyle w:val="1"/>
        <w:numPr>
          <w:ilvl w:val="0"/>
          <w:numId w:val="4"/>
        </w:numPr>
        <w:rPr>
          <w:sz w:val="21"/>
          <w:szCs w:val="21"/>
        </w:rPr>
      </w:pPr>
      <w:r w:rsidRPr="00A7655F">
        <w:rPr>
          <w:rFonts w:hint="eastAsia"/>
          <w:sz w:val="21"/>
          <w:szCs w:val="21"/>
        </w:rPr>
        <w:t>終了後、スマートフォンまたはタブレットを使用してアンケートを実施する。</w:t>
      </w:r>
    </w:p>
    <w:p w14:paraId="65DB115C" w14:textId="7F0ED4FE" w:rsidR="00484807" w:rsidRPr="00A7655F" w:rsidRDefault="00484807" w:rsidP="00A7655F">
      <w:pPr>
        <w:pStyle w:val="1"/>
        <w:rPr>
          <w:sz w:val="21"/>
        </w:rPr>
      </w:pPr>
    </w:p>
    <w:p w14:paraId="2035D549" w14:textId="77777777" w:rsidR="007743A2" w:rsidRDefault="007743A2" w:rsidP="00484807">
      <w:pPr>
        <w:pStyle w:val="1"/>
      </w:pPr>
    </w:p>
    <w:p w14:paraId="769D9ACD" w14:textId="7C7DB26A" w:rsidR="008840EE" w:rsidRPr="00484807" w:rsidRDefault="008840EE" w:rsidP="00A7655F">
      <w:pPr>
        <w:pStyle w:val="1"/>
        <w:spacing w:line="319" w:lineRule="exact"/>
      </w:pPr>
    </w:p>
    <w:sectPr w:rsidR="008840EE" w:rsidRPr="00484807" w:rsidSect="007743A2">
      <w:footnotePr>
        <w:numRestart w:val="eachPage"/>
      </w:footnotePr>
      <w:endnotePr>
        <w:numFmt w:val="decimal"/>
      </w:endnotePr>
      <w:pgSz w:w="11906" w:h="16838"/>
      <w:pgMar w:top="1191" w:right="1133" w:bottom="1191" w:left="1134" w:header="1134" w:footer="0" w:gutter="0"/>
      <w:cols w:space="720"/>
      <w:docGrid w:type="linesAndChars" w:linePitch="289" w:charSpace="10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ACA"/>
    <w:multiLevelType w:val="hybridMultilevel"/>
    <w:tmpl w:val="6C3001E6"/>
    <w:lvl w:ilvl="0" w:tplc="5B10CBDC">
      <w:start w:val="2"/>
      <w:numFmt w:val="bullet"/>
      <w:lvlText w:val="※"/>
      <w:lvlJc w:val="left"/>
      <w:pPr>
        <w:ind w:left="12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1" w15:restartNumberingAfterBreak="0">
    <w:nsid w:val="4F1229B5"/>
    <w:multiLevelType w:val="hybridMultilevel"/>
    <w:tmpl w:val="86D8711E"/>
    <w:lvl w:ilvl="0" w:tplc="EEDAD3DC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FA9247F"/>
    <w:multiLevelType w:val="hybridMultilevel"/>
    <w:tmpl w:val="84425F0A"/>
    <w:lvl w:ilvl="0" w:tplc="1C5A2D42">
      <w:start w:val="2"/>
      <w:numFmt w:val="bullet"/>
      <w:lvlText w:val="※"/>
      <w:lvlJc w:val="left"/>
      <w:pPr>
        <w:ind w:left="25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32" w:hanging="420"/>
      </w:pPr>
      <w:rPr>
        <w:rFonts w:ascii="Wingdings" w:hAnsi="Wingdings" w:hint="default"/>
      </w:rPr>
    </w:lvl>
  </w:abstractNum>
  <w:abstractNum w:abstractNumId="3" w15:restartNumberingAfterBreak="0">
    <w:nsid w:val="6AAD3180"/>
    <w:multiLevelType w:val="hybridMultilevel"/>
    <w:tmpl w:val="73644784"/>
    <w:lvl w:ilvl="0" w:tplc="04E0731C">
      <w:start w:val="1"/>
      <w:numFmt w:val="bullet"/>
      <w:lvlText w:val="※"/>
      <w:lvlJc w:val="left"/>
      <w:pPr>
        <w:ind w:left="3165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85" w:hanging="420"/>
      </w:pPr>
      <w:rPr>
        <w:rFonts w:ascii="Wingdings" w:hAnsi="Wingdings" w:hint="default"/>
      </w:rPr>
    </w:lvl>
  </w:abstractNum>
  <w:num w:numId="1" w16cid:durableId="1746801549">
    <w:abstractNumId w:val="2"/>
  </w:num>
  <w:num w:numId="2" w16cid:durableId="977955402">
    <w:abstractNumId w:val="0"/>
  </w:num>
  <w:num w:numId="3" w16cid:durableId="2139058713">
    <w:abstractNumId w:val="3"/>
  </w:num>
  <w:num w:numId="4" w16cid:durableId="128781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B1"/>
    <w:rsid w:val="00087EB1"/>
    <w:rsid w:val="000A6367"/>
    <w:rsid w:val="000D2E1C"/>
    <w:rsid w:val="001103DD"/>
    <w:rsid w:val="00181E53"/>
    <w:rsid w:val="001A1833"/>
    <w:rsid w:val="001F6514"/>
    <w:rsid w:val="00214E43"/>
    <w:rsid w:val="00217C41"/>
    <w:rsid w:val="002631A5"/>
    <w:rsid w:val="002B5F6C"/>
    <w:rsid w:val="0032462D"/>
    <w:rsid w:val="00341C64"/>
    <w:rsid w:val="003511AF"/>
    <w:rsid w:val="00381D71"/>
    <w:rsid w:val="003A3908"/>
    <w:rsid w:val="003C63F2"/>
    <w:rsid w:val="003F6B1E"/>
    <w:rsid w:val="00434610"/>
    <w:rsid w:val="00484807"/>
    <w:rsid w:val="004A1BD6"/>
    <w:rsid w:val="004F6710"/>
    <w:rsid w:val="004F69BC"/>
    <w:rsid w:val="005261E4"/>
    <w:rsid w:val="005F0AB0"/>
    <w:rsid w:val="006D0137"/>
    <w:rsid w:val="00716574"/>
    <w:rsid w:val="00717750"/>
    <w:rsid w:val="007743A2"/>
    <w:rsid w:val="00786ED3"/>
    <w:rsid w:val="007C2238"/>
    <w:rsid w:val="0087001F"/>
    <w:rsid w:val="008840EE"/>
    <w:rsid w:val="008D3826"/>
    <w:rsid w:val="00904327"/>
    <w:rsid w:val="009048C7"/>
    <w:rsid w:val="00A7655F"/>
    <w:rsid w:val="00AD1739"/>
    <w:rsid w:val="00AD3E02"/>
    <w:rsid w:val="00B007DE"/>
    <w:rsid w:val="00B95B9D"/>
    <w:rsid w:val="00BD62CB"/>
    <w:rsid w:val="00CA077B"/>
    <w:rsid w:val="00D81729"/>
    <w:rsid w:val="00DE7DD9"/>
    <w:rsid w:val="00E30C32"/>
    <w:rsid w:val="00E77358"/>
    <w:rsid w:val="00EC36A3"/>
    <w:rsid w:val="00F5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DAA262"/>
  <w15:chartTrackingRefBased/>
  <w15:docId w15:val="{6800D0EF-F015-43B5-B790-0CA95BC2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EB1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準の表1"/>
    <w:basedOn w:val="a"/>
    <w:rsid w:val="00B007DE"/>
    <w:pPr>
      <w:jc w:val="left"/>
      <w:textAlignment w:val="auto"/>
    </w:pPr>
    <w:rPr>
      <w:rFonts w:ascii="Century" w:hAnsi="Century" w:hint="default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81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1D7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Word">
    <w:name w:val="標準；(Word文書)"/>
    <w:basedOn w:val="a"/>
    <w:rsid w:val="00786ED3"/>
  </w:style>
  <w:style w:type="paragraph" w:customStyle="1" w:styleId="10">
    <w:name w:val="記1"/>
    <w:basedOn w:val="a"/>
    <w:rsid w:val="00786ED3"/>
    <w:pPr>
      <w:jc w:val="center"/>
    </w:pPr>
    <w:rPr>
      <w:rFonts w:ascii="Century" w:hAnsi="Century"/>
    </w:rPr>
  </w:style>
  <w:style w:type="character" w:styleId="a5">
    <w:name w:val="Hyperlink"/>
    <w:basedOn w:val="a0"/>
    <w:uiPriority w:val="99"/>
    <w:unhideWhenUsed/>
    <w:rsid w:val="00A7655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7655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765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cloud.microsoft/r/5S37SsPczU" TargetMode="Externa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阿部理恵</dc:creator>
  <cp:keywords/>
  <dc:description/>
  <cp:lastModifiedBy>伊藤 拓馬</cp:lastModifiedBy>
  <cp:revision>29</cp:revision>
  <cp:lastPrinted>2026-05-09T06:55:00Z</cp:lastPrinted>
  <dcterms:created xsi:type="dcterms:W3CDTF">2017-11-15T04:08:00Z</dcterms:created>
  <dcterms:modified xsi:type="dcterms:W3CDTF">2026-05-27T23:31:00Z</dcterms:modified>
</cp:coreProperties>
</file>